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A53" w:rsidRDefault="0006430F" w:rsidP="008E4D69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r w:rsidRPr="0006430F">
        <w:rPr>
          <w:rFonts w:cs="David"/>
          <w:noProof/>
          <w:rtl/>
        </w:rPr>
        <w:drawing>
          <wp:anchor distT="0" distB="0" distL="114300" distR="114300" simplePos="0" relativeHeight="251659264" behindDoc="0" locked="0" layoutInCell="1" allowOverlap="1" wp14:anchorId="6B1901D1" wp14:editId="39679355">
            <wp:simplePos x="0" y="0"/>
            <wp:positionH relativeFrom="column">
              <wp:posOffset>2901315</wp:posOffset>
            </wp:positionH>
            <wp:positionV relativeFrom="paragraph">
              <wp:posOffset>171612</wp:posOffset>
            </wp:positionV>
            <wp:extent cx="670560" cy="790575"/>
            <wp:effectExtent l="0" t="0" r="0" b="9525"/>
            <wp:wrapNone/>
            <wp:docPr id="8" name="תמונה 8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7615"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</w:p>
    <w:p w:rsidR="0006430F" w:rsidRDefault="0006430F" w:rsidP="00613599">
      <w:pPr>
        <w:pStyle w:val="10"/>
        <w:rPr>
          <w:rtl/>
        </w:rPr>
      </w:pPr>
    </w:p>
    <w:p w:rsidR="0006430F" w:rsidRDefault="0006430F" w:rsidP="00613599">
      <w:pPr>
        <w:pStyle w:val="10"/>
        <w:rPr>
          <w:rtl/>
        </w:rPr>
      </w:pPr>
    </w:p>
    <w:p w:rsidR="0006430F" w:rsidRDefault="0006430F" w:rsidP="00613599">
      <w:pPr>
        <w:pStyle w:val="10"/>
        <w:rPr>
          <w:rtl/>
        </w:rPr>
      </w:pPr>
      <w:r w:rsidRPr="0006430F"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E92798" wp14:editId="3FA0DAAB">
                <wp:simplePos x="0" y="0"/>
                <wp:positionH relativeFrom="column">
                  <wp:posOffset>1791970</wp:posOffset>
                </wp:positionH>
                <wp:positionV relativeFrom="paragraph">
                  <wp:posOffset>45247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6430F" w:rsidRPr="00F614EA" w:rsidRDefault="0006430F" w:rsidP="0006430F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06430F" w:rsidRPr="007F1786" w:rsidRDefault="0006430F" w:rsidP="0006430F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41.1pt;margin-top:3.5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" filled="f" stroked="f">
                <v:textbox>
                  <w:txbxContent>
                    <w:p w:rsidR="0006430F" w:rsidRPr="00F614EA" w:rsidRDefault="0006430F" w:rsidP="0006430F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06430F" w:rsidRPr="007F1786" w:rsidRDefault="0006430F" w:rsidP="0006430F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06430F" w:rsidRDefault="0006430F" w:rsidP="00613599">
      <w:pPr>
        <w:pStyle w:val="10"/>
        <w:rPr>
          <w:rtl/>
        </w:rPr>
      </w:pPr>
    </w:p>
    <w:p w:rsidR="008E2642" w:rsidRPr="008E2642" w:rsidRDefault="00B92E1A" w:rsidP="00613599">
      <w:pPr>
        <w:pStyle w:val="10"/>
        <w:rPr>
          <w:u w:val="single"/>
          <w:rtl/>
        </w:rPr>
      </w:pPr>
      <w:r w:rsidRPr="00613599">
        <w:rPr>
          <w:rFonts w:hint="cs"/>
          <w:rtl/>
        </w:rPr>
        <w:t xml:space="preserve">מכרז פומבי מס' </w:t>
      </w:r>
      <w:r w:rsidR="00613599" w:rsidRPr="00613599">
        <w:rPr>
          <w:rFonts w:hint="cs"/>
          <w:rtl/>
        </w:rPr>
        <w:t>08</w:t>
      </w:r>
      <w:r w:rsidRPr="00613599">
        <w:rPr>
          <w:rFonts w:hint="cs"/>
          <w:rtl/>
        </w:rPr>
        <w:t>/201</w:t>
      </w:r>
      <w:r w:rsidR="008E2642" w:rsidRPr="00613599">
        <w:rPr>
          <w:rFonts w:hint="cs"/>
          <w:rtl/>
        </w:rPr>
        <w:t>7</w:t>
      </w:r>
      <w:r w:rsidR="00EB340C">
        <w:rPr>
          <w:rtl/>
        </w:rPr>
        <w:br/>
      </w:r>
      <w:r w:rsidR="008E2642" w:rsidRPr="0097300A">
        <w:rPr>
          <w:rFonts w:hint="cs"/>
          <w:rtl/>
        </w:rPr>
        <w:t>להפקת אירועי "חלל על הבר" במסגרת שבוע החלל העולמי לשנת 2017</w:t>
      </w:r>
    </w:p>
    <w:p w:rsidR="00B92E1A" w:rsidRDefault="00B92E1A" w:rsidP="00B92E1A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455FC8" w:rsidP="008E2642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משרד המדע, הטכנולוגיה והחלל</w:t>
      </w:r>
      <w:r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באמצעות סוכנות החלל הישראלית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, פונה בזאת לקבלת הצעות </w:t>
      </w:r>
      <w:r w:rsidR="008E2642" w:rsidRPr="008E2642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להפקת אירועי "חלל על הבר" במסגרת שבוע החלל העולמי</w:t>
      </w:r>
      <w:r w:rsidR="00B92E1A" w:rsidRPr="00B92E1A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, 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וזאת בהתאם לדרישת המשרד ובהתאם למפורט במסמכים המצורפים למכרז זה.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8E2642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מועד קיום האירועים – </w:t>
      </w:r>
      <w:r w:rsidR="008E2642" w:rsidRPr="008E2642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שבוע החלל העולמי המתקיים בכל שנה</w:t>
      </w:r>
      <w:r w:rsidR="008E2642" w:rsidRPr="008E2642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</w:t>
      </w:r>
      <w:r w:rsidR="008E2642" w:rsidRPr="008E2642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בתאריכים 4-10 באוקטובר. המועדים המדויקים לקיום האירועים בטווח התאריכים הנ"ל ייקבעו לפי החלטת הסוכנות.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97300A" w:rsidRDefault="00B92E1A" w:rsidP="0097300A">
      <w:pPr>
        <w:pStyle w:val="2"/>
      </w:pPr>
      <w:r w:rsidRPr="0097300A">
        <w:rPr>
          <w:rFonts w:hint="cs"/>
          <w:rtl/>
        </w:rPr>
        <w:t xml:space="preserve">תקופת ההתקשרות: </w:t>
      </w:r>
    </w:p>
    <w:p w:rsidR="00B92E1A" w:rsidRPr="00B92E1A" w:rsidRDefault="00B92E1A" w:rsidP="008E2642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תחילת ההתקשרות - </w:t>
      </w:r>
      <w:r w:rsidR="008E2642" w:rsidRPr="008E2642">
        <w:rPr>
          <w:rFonts w:asciiTheme="minorHAnsi" w:eastAsiaTheme="minorHAnsi" w:hAnsiTheme="minorHAnsi" w:cs="David"/>
          <w:sz w:val="22"/>
          <w:szCs w:val="22"/>
          <w:rtl/>
        </w:rPr>
        <w:t>ההתקשרות תחל לאחר חתימה על חוזה ההתקשרות</w:t>
      </w:r>
      <w:r w:rsidR="008E2642"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 והוצאת הזמנה חתומה ע"י מורשה חתימה במשרד</w:t>
      </w:r>
      <w:r w:rsidR="008E2642" w:rsidRPr="008E2642">
        <w:rPr>
          <w:rFonts w:asciiTheme="minorHAnsi" w:eastAsiaTheme="minorHAnsi" w:hAnsiTheme="minorHAnsi" w:cs="David"/>
          <w:sz w:val="22"/>
          <w:szCs w:val="22"/>
          <w:rtl/>
        </w:rPr>
        <w:t>. המציע ייערך לאותו מועד לצורך תחילת ביצוע העבודה.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סיום ההתקשרות - תקופת ההתקשרות תסתיים שלושה חודשים לאחר סיום האירוע. </w:t>
      </w:r>
    </w:p>
    <w:p w:rsidR="00B92E1A" w:rsidRPr="00B92E1A" w:rsidRDefault="00B92E1A" w:rsidP="00455FC8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למשרד נתונה אופציה חד צדדית ובלעדית, בהודעה בכתב ומראש, להאריך את ההתקשרות בשלוש תקופות נוספות בנות שנה כל אחת, אם</w:t>
      </w:r>
      <w:r w:rsidR="00455FC8">
        <w:rPr>
          <w:rFonts w:asciiTheme="minorHAnsi" w:eastAsiaTheme="minorHAnsi" w:hAnsiTheme="minorHAnsi" w:cs="David"/>
          <w:sz w:val="22"/>
          <w:szCs w:val="22"/>
          <w:rtl/>
        </w:rPr>
        <w:t xml:space="preserve"> ישתכנע כי קיים צורך בכך</w:t>
      </w:r>
      <w:r w:rsidR="00455FC8">
        <w:rPr>
          <w:rFonts w:asciiTheme="minorHAnsi" w:eastAsiaTheme="minorHAnsi" w:hAnsiTheme="minorHAnsi" w:cs="David" w:hint="cs"/>
          <w:sz w:val="22"/>
          <w:szCs w:val="22"/>
          <w:rtl/>
        </w:rPr>
        <w:t xml:space="preserve">.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יובהר כי סך תקופות ההתקשרות לא יעלו במצטבר על ארבע שנים, והכל בהתאם לתקנות חוק חובת המכרזים, הוראות התכ"ם ובהתאם למכרז זה. </w:t>
      </w: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97300A">
      <w:pPr>
        <w:pStyle w:val="2"/>
      </w:pPr>
      <w:r w:rsidRPr="00B92E1A">
        <w:rPr>
          <w:rFonts w:hint="cs"/>
          <w:rtl/>
        </w:rPr>
        <w:t>תנאי סף להשתתפות במכרז:</w:t>
      </w:r>
    </w:p>
    <w:p w:rsidR="00B92E1A" w:rsidRPr="00B92E1A" w:rsidRDefault="00B92E1A" w:rsidP="00B92E1A">
      <w:pPr>
        <w:spacing w:after="120"/>
        <w:ind w:left="360"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למכרז רשאים להגיש הצעות גופים העומדים בכל דרישות הסף המפורטות להלן: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u w:val="single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u w:val="single"/>
          <w:rtl/>
        </w:rPr>
        <w:t>תנאי סף מנהליים:</w:t>
      </w:r>
    </w:p>
    <w:p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הינו גוף משפטי מאוגד הרשום ברשם רשמי ו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/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או עוסק מורשה.</w:t>
      </w:r>
    </w:p>
    <w:p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עומד בדרישות תקנה 6(א) לתקנות חובת המכרזים, התשנ"ג- 1993 ובכלל זה מחזיק בכל האישורים הנדרשים לפי חוק עסקאות גופים ציבוריים, התשל"ו- 1976 (אכיפת ניהול חשבונות ותשלום חובות מס), כשהם תקפים.</w:t>
      </w:r>
    </w:p>
    <w:p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B92E1A" w:rsidRPr="00B92E1A" w:rsidRDefault="00B92E1A" w:rsidP="008E2642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0" w:name="_Ref296892065"/>
      <w:bookmarkStart w:id="1" w:name="_Ref315969559"/>
      <w:bookmarkStart w:id="2" w:name="_Ref391910329"/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אם המציע הוא תאגיד -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במועד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הגשת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אינו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חובות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אגרה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שנתית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רשות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התאגידים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בגין שנת 201</w:t>
      </w:r>
      <w:r w:rsidR="008E2642">
        <w:rPr>
          <w:rFonts w:asciiTheme="minorHAnsi" w:eastAsiaTheme="minorHAnsi" w:hAnsiTheme="minorHAnsi" w:cs="David" w:hint="cs"/>
          <w:sz w:val="22"/>
          <w:szCs w:val="22"/>
          <w:rtl/>
        </w:rPr>
        <w:t>6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או מוקדם מכך.</w:t>
      </w:r>
      <w:bookmarkStart w:id="3" w:name="_Ref373241086"/>
      <w:bookmarkEnd w:id="0"/>
      <w:bookmarkEnd w:id="1"/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כמו כן, אינו מוגדר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כ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"חברה מפרה" ו/או לא נשלחה אליו התראה על היותו "חברה מפרה" כאמור בסעיף 362א' לחוק החברות, התשנ"ט 1999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.</w:t>
      </w:r>
      <w:bookmarkEnd w:id="2"/>
      <w:bookmarkEnd w:id="3"/>
    </w:p>
    <w:p w:rsidR="008E2642" w:rsidRDefault="00B92E1A" w:rsidP="008E2642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="008E2642">
        <w:rPr>
          <w:rFonts w:ascii="Arial" w:eastAsiaTheme="minorHAnsi" w:hAnsi="Arial" w:cs="David" w:hint="cs"/>
          <w:sz w:val="22"/>
          <w:szCs w:val="22"/>
          <w:u w:val="single"/>
          <w:rtl/>
        </w:rPr>
        <w:t>לגוף ה</w:t>
      </w: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>מציע:</w:t>
      </w:r>
      <w:bookmarkStart w:id="4" w:name="_Ref403988365"/>
    </w:p>
    <w:p w:rsidR="008E2642" w:rsidRPr="008E2642" w:rsidRDefault="008E2642" w:rsidP="008E2642">
      <w:pPr>
        <w:overflowPunct w:val="0"/>
        <w:autoSpaceDE w:val="0"/>
        <w:autoSpaceDN w:val="0"/>
        <w:adjustRightInd w:val="0"/>
        <w:spacing w:after="160" w:line="360" w:lineRule="auto"/>
        <w:ind w:left="792"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</w:t>
      </w:r>
      <w:r w:rsidRPr="008E2642">
        <w:rPr>
          <w:rFonts w:asciiTheme="minorHAnsi" w:eastAsiaTheme="minorHAnsi" w:hAnsiTheme="minorHAnsi" w:cs="David"/>
          <w:sz w:val="22"/>
          <w:szCs w:val="22"/>
          <w:rtl/>
        </w:rPr>
        <w:t xml:space="preserve"> המציע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בעל ניסיון בהפקה של שני (2)</w:t>
      </w:r>
      <w:r w:rsidRPr="008E2642">
        <w:rPr>
          <w:rFonts w:asciiTheme="minorHAnsi" w:eastAsiaTheme="minorHAnsi" w:hAnsiTheme="minorHAnsi" w:cs="David"/>
          <w:sz w:val="22"/>
          <w:szCs w:val="22"/>
          <w:rtl/>
        </w:rPr>
        <w:t xml:space="preserve"> אירועים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 / פרויקטים לפחות, כאשר כל אירוע / פרויקט </w:t>
      </w:r>
      <w:bookmarkStart w:id="5" w:name="_Ref455336955"/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התקיים בשלושה (3) מוקדים שונים </w:t>
      </w:r>
      <w:r w:rsidRPr="008E2642">
        <w:rPr>
          <w:rFonts w:asciiTheme="minorHAnsi" w:eastAsiaTheme="minorHAnsi" w:hAnsiTheme="minorHAnsi" w:cs="David" w:hint="cs"/>
          <w:sz w:val="22"/>
          <w:szCs w:val="22"/>
          <w:u w:val="single"/>
          <w:rtl/>
        </w:rPr>
        <w:t xml:space="preserve">במקביל 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>לכל הפחות.</w:t>
      </w:r>
    </w:p>
    <w:bookmarkEnd w:id="5"/>
    <w:p w:rsidR="00B92E1A" w:rsidRPr="00B92E1A" w:rsidRDefault="00B92E1A" w:rsidP="00B92E1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>תנאי סף למנהל ההפקה המוצע</w:t>
      </w:r>
      <w:bookmarkEnd w:id="4"/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>:</w:t>
      </w:r>
      <w:bookmarkStart w:id="6" w:name="_Ref452379910"/>
      <w:bookmarkStart w:id="7" w:name="_Ref425091837"/>
    </w:p>
    <w:bookmarkEnd w:id="6"/>
    <w:bookmarkEnd w:id="7"/>
    <w:p w:rsidR="008E2642" w:rsidRDefault="008E2642" w:rsidP="008E2642">
      <w:pPr>
        <w:overflowPunct w:val="0"/>
        <w:autoSpaceDE w:val="0"/>
        <w:autoSpaceDN w:val="0"/>
        <w:adjustRightInd w:val="0"/>
        <w:spacing w:after="160" w:line="360" w:lineRule="auto"/>
        <w:ind w:left="792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>בשלוש השנים האחרונות,</w:t>
      </w:r>
      <w:r w:rsidRPr="008E2642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מנהל ההפקה בעל ניסיון בהפקת אירוע / פרויקט אחד לפחות אשר התקיים בשלושה (3) מוקדים שונים </w:t>
      </w:r>
      <w:r w:rsidRPr="008E2642">
        <w:rPr>
          <w:rFonts w:asciiTheme="minorHAnsi" w:eastAsiaTheme="minorHAnsi" w:hAnsiTheme="minorHAnsi" w:cs="David" w:hint="cs"/>
          <w:sz w:val="22"/>
          <w:szCs w:val="22"/>
          <w:u w:val="single"/>
          <w:rtl/>
        </w:rPr>
        <w:t>במקביל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 לכל הפחות.</w:t>
      </w:r>
    </w:p>
    <w:p w:rsidR="008E2642" w:rsidRPr="008E2642" w:rsidRDefault="008E2642" w:rsidP="008E2642">
      <w:pPr>
        <w:overflowPunct w:val="0"/>
        <w:autoSpaceDE w:val="0"/>
        <w:autoSpaceDN w:val="0"/>
        <w:adjustRightInd w:val="0"/>
        <w:spacing w:after="160" w:line="360" w:lineRule="auto"/>
        <w:ind w:left="792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"שלושה מוקדים שונים"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לעניין תנאי הסף 2.2-2.3 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שלעיל </w:t>
      </w:r>
      <w:r w:rsidRPr="008E2642">
        <w:rPr>
          <w:rFonts w:asciiTheme="minorHAnsi" w:eastAsiaTheme="minorHAnsi" w:hAnsiTheme="minorHAnsi" w:cs="David"/>
          <w:sz w:val="22"/>
          <w:szCs w:val="22"/>
          <w:rtl/>
        </w:rPr>
        <w:t>–</w:t>
      </w:r>
      <w:r w:rsidRPr="008E2642">
        <w:rPr>
          <w:rFonts w:asciiTheme="minorHAnsi" w:eastAsiaTheme="minorHAnsi" w:hAnsiTheme="minorHAnsi" w:cs="David" w:hint="cs"/>
          <w:sz w:val="22"/>
          <w:szCs w:val="22"/>
          <w:rtl/>
        </w:rPr>
        <w:t xml:space="preserve"> נדרש כי המוקדים ממוקמים ברשויות מקומיות שונות. לעניין זה לא ייחשבו שני מוקדים שממוקמים באותה רשות מקומית.</w:t>
      </w:r>
    </w:p>
    <w:p w:rsidR="00B92E1A" w:rsidRPr="00B92E1A" w:rsidRDefault="00B92E1A" w:rsidP="008E2642">
      <w:pPr>
        <w:overflowPunct w:val="0"/>
        <w:autoSpaceDE w:val="0"/>
        <w:autoSpaceDN w:val="0"/>
        <w:adjustRightInd w:val="0"/>
        <w:spacing w:after="160" w:line="360" w:lineRule="auto"/>
        <w:ind w:left="792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יובהר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כי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לצורך עמידה בתנאי הסף שבסעיף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2.3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רשאי להצי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ג מנהל הפקה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מטעמו אשר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ניסיונ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נצבר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בתקופת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היות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שכיר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קבל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ן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משנה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או עצמאי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ובתנאי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שהניסיון הנדרש נצבר על ידו.</w:t>
      </w:r>
    </w:p>
    <w:p w:rsidR="00B92E1A" w:rsidRPr="00B92E1A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</w:p>
    <w:p w:rsidR="00B92E1A" w:rsidRPr="00613599" w:rsidRDefault="00B92E1A" w:rsidP="00AF0E65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3" w:history="1">
        <w:r w:rsidRPr="005034CE">
          <w:rPr>
            <w:rStyle w:val="Hyperlink"/>
          </w:rPr>
          <w:t>shavua@most.gov.il</w:t>
        </w:r>
      </w:hyperlink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ל</w:t>
      </w:r>
      <w:r w:rsidR="00AF0E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יום ב' ה' באייר התשע"ז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613599" w:rsidRPr="0061359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ה-1 במאי </w:t>
      </w:r>
      <w:r w:rsid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2017 </w:t>
      </w:r>
      <w:r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בשעה </w:t>
      </w:r>
      <w:r w:rsidR="00613599"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10:00</w:t>
      </w:r>
      <w:r w:rsidR="00455FC8"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B92E1A" w:rsidRPr="00B92E1A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לעיון במסמכי המכרז ניתן לפנות לאתר האינטרנט של משרד 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המדע, הטכנולוגיה והחלל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בכתובת </w:t>
      </w:r>
      <w:r>
        <w:rPr>
          <w:rStyle w:val="Hyperlink"/>
          <w:rFonts w:ascii="Arial" w:hAnsi="Arial" w:cs="Arial"/>
        </w:rPr>
        <w:t xml:space="preserve">www.most.gov.il </w:t>
      </w:r>
      <w:r>
        <w:rPr>
          <w:rFonts w:ascii="Arial" w:hAnsi="Arial" w:cs="Arial" w:hint="cs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בלשונית "מכרזים ודרושים".</w:t>
      </w:r>
    </w:p>
    <w:p w:rsidR="00B92E1A" w:rsidRPr="00B92E1A" w:rsidRDefault="00B92E1A" w:rsidP="00613599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התאריך האחרון להגשת </w:t>
      </w:r>
      <w:r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הצעות הוא </w:t>
      </w:r>
      <w:r w:rsidR="00AF0E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יום ה' טו' באייר התשע"ז </w:t>
      </w:r>
      <w:r w:rsidR="00613599"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ה-11 במאי 2017 </w:t>
      </w:r>
      <w:r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עד השעה </w:t>
      </w:r>
      <w:r w:rsidRPr="0061359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12:00</w:t>
      </w:r>
      <w:r w:rsidRPr="006135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בצהריים. ההצעות יוגשו לתיבת המכרזים הממוקמת </w:t>
      </w:r>
      <w:r w:rsidRPr="00613599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במשרד המדע, הטכנולוגיה והחלל</w:t>
      </w:r>
      <w:r w:rsidRPr="00613599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, הקריה המזרחית, ירושלים, בניין ג', קומה</w:t>
      </w:r>
      <w:r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שלישית, ליד חדר 302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E57893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  <w:sectPr w:rsidR="00E57893" w:rsidSect="0050232E">
          <w:headerReference w:type="default" r:id="rId14"/>
          <w:footerReference w:type="default" r:id="rId15"/>
          <w:pgSz w:w="11906" w:h="16838"/>
          <w:pgMar w:top="138" w:right="991" w:bottom="1440" w:left="1276" w:header="135" w:footer="232" w:gutter="0"/>
          <w:cols w:space="708"/>
          <w:bidi/>
          <w:rtlGutter/>
          <w:docGrid w:linePitch="360"/>
        </w:sect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E57893" w:rsidRDefault="00E57893" w:rsidP="00E57893">
      <w:pPr>
        <w:ind w:left="430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noProof/>
          <w:rtl/>
        </w:rPr>
        <w:drawing>
          <wp:inline distT="0" distB="0" distL="0" distR="0" wp14:anchorId="77F0E445" wp14:editId="6F723588">
            <wp:extent cx="508883" cy="515668"/>
            <wp:effectExtent l="0" t="0" r="5715" b="0"/>
            <wp:docPr id="7" name="תמונה 7" title="לוגו מסמך נגי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מסמך נגיש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243" cy="54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7893" w:rsidRDefault="00E57893" w:rsidP="00E57893">
      <w:pPr>
        <w:ind w:left="430"/>
        <w:jc w:val="center"/>
        <w:rPr>
          <w:rFonts w:asciiTheme="minorBidi" w:hAnsiTheme="minorBidi" w:cstheme="minorBidi"/>
          <w:rtl/>
        </w:rPr>
      </w:pPr>
      <w:r w:rsidRPr="001254A8">
        <w:rPr>
          <w:rFonts w:asciiTheme="minorBidi" w:hAnsiTheme="minorBidi" w:cstheme="minorBidi"/>
          <w:rtl/>
        </w:rPr>
        <w:t xml:space="preserve">מסמך זה הונגש לאנשים עם מוגבלות על פי </w:t>
      </w:r>
      <w:r>
        <w:rPr>
          <w:rFonts w:asciiTheme="minorBidi" w:hAnsiTheme="minorBidi" w:cstheme="minorBidi" w:hint="cs"/>
          <w:rtl/>
        </w:rPr>
        <w:t>תקן ישראלי</w:t>
      </w:r>
      <w:r w:rsidRPr="001254A8">
        <w:rPr>
          <w:rFonts w:asciiTheme="minorBidi" w:hAnsiTheme="minorBidi" w:cstheme="minorBidi"/>
          <w:rtl/>
        </w:rPr>
        <w:t xml:space="preserve"> </w:t>
      </w:r>
      <w:r w:rsidRPr="001254A8">
        <w:rPr>
          <w:rFonts w:asciiTheme="minorBidi" w:hAnsiTheme="minorBidi" w:cs="Arial"/>
          <w:rtl/>
        </w:rPr>
        <w:t>5568</w:t>
      </w:r>
      <w:r>
        <w:rPr>
          <w:rFonts w:asciiTheme="minorBidi" w:hAnsiTheme="minorBidi" w:cstheme="minorBidi" w:hint="cs"/>
          <w:rtl/>
        </w:rPr>
        <w:t>.</w:t>
      </w:r>
    </w:p>
    <w:p w:rsidR="00E57893" w:rsidRDefault="00E57893" w:rsidP="00E57893">
      <w:pPr>
        <w:spacing w:after="240"/>
        <w:ind w:left="430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ההנגשה בוצעה על ידי חברת תבונה ונגישות טכנולוגיות בע"מ.</w:t>
      </w:r>
    </w:p>
    <w:p w:rsidR="00E57893" w:rsidRPr="001254A8" w:rsidRDefault="00E57893" w:rsidP="00E57893">
      <w:pPr>
        <w:ind w:left="430"/>
        <w:jc w:val="center"/>
        <w:rPr>
          <w:rFonts w:asciiTheme="minorBidi" w:hAnsiTheme="minorBidi" w:cstheme="minorBidi"/>
        </w:rPr>
      </w:pPr>
      <w:r>
        <w:rPr>
          <w:rFonts w:hint="cs"/>
          <w:noProof/>
        </w:rPr>
        <w:drawing>
          <wp:inline distT="0" distB="0" distL="0" distR="0" wp14:anchorId="0B7C9606" wp14:editId="45942225">
            <wp:extent cx="1327868" cy="295848"/>
            <wp:effectExtent l="0" t="0" r="5715" b="9525"/>
            <wp:docPr id="2" name="תמונה 2" title="לוגו חברת תבונה ונגישות טכנלוגי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a_sherut customers\שיווק\logo-tech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604" cy="33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4C30" w:rsidRPr="0074604D" w:rsidRDefault="009D4C30" w:rsidP="00E57893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sectPr w:rsidR="009D4C30" w:rsidRPr="0074604D" w:rsidSect="00154E29">
      <w:pgSz w:w="11906" w:h="16838"/>
      <w:pgMar w:top="1440" w:right="1080" w:bottom="1440" w:left="108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EEC" w:rsidRDefault="00AB3EEC" w:rsidP="00154327">
      <w:r>
        <w:separator/>
      </w:r>
    </w:p>
  </w:endnote>
  <w:endnote w:type="continuationSeparator" w:id="0">
    <w:p w:rsidR="00AB3EEC" w:rsidRDefault="00AB3EEC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inline distT="0" distB="0" distL="0" distR="0">
              <wp:extent cx="6172200" cy="0"/>
              <wp:effectExtent l="0" t="0" r="19050" b="19050"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2" o:spid="_x0000_s1026" alt="כותרת: קו חוצה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6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" strokecolor="navy">
              <w10:wrap anchorx="page"/>
              <w10:anchorlock/>
            </v:line>
          </w:pict>
        </mc:Fallback>
      </mc:AlternateContent>
    </w:r>
    <w:r w:rsidR="00446C8A">
      <w:rPr>
        <w:noProof/>
      </w:rPr>
      <w:drawing>
        <wp:inline distT="0" distB="0" distL="0" distR="0" wp14:anchorId="2FBB88A4" wp14:editId="4875B652">
          <wp:extent cx="571500" cy="421005"/>
          <wp:effectExtent l="0" t="0" r="0" b="0"/>
          <wp:docPr id="6" name="תמונה 1" descr="לוגו GOV.IL" title="לוגו 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EEC" w:rsidRDefault="00AB3EEC" w:rsidP="00154327">
      <w:r>
        <w:separator/>
      </w:r>
    </w:p>
  </w:footnote>
  <w:footnote w:type="continuationSeparator" w:id="0">
    <w:p w:rsidR="00AB3EEC" w:rsidRDefault="00AB3EEC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482620ED"/>
    <w:multiLevelType w:val="multilevel"/>
    <w:tmpl w:val="4C5CE6A2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5"/>
  </w:num>
  <w:num w:numId="2">
    <w:abstractNumId w:val="8"/>
  </w:num>
  <w:num w:numId="3">
    <w:abstractNumId w:val="16"/>
  </w:num>
  <w:num w:numId="4">
    <w:abstractNumId w:val="2"/>
  </w:num>
  <w:num w:numId="5">
    <w:abstractNumId w:val="3"/>
  </w:num>
  <w:num w:numId="6">
    <w:abstractNumId w:val="5"/>
  </w:num>
  <w:num w:numId="7">
    <w:abstractNumId w:val="12"/>
  </w:num>
  <w:num w:numId="8">
    <w:abstractNumId w:val="0"/>
  </w:num>
  <w:num w:numId="9">
    <w:abstractNumId w:val="1"/>
  </w:num>
  <w:num w:numId="10">
    <w:abstractNumId w:val="14"/>
  </w:num>
  <w:num w:numId="11">
    <w:abstractNumId w:val="4"/>
  </w:num>
  <w:num w:numId="12">
    <w:abstractNumId w:val="13"/>
  </w:num>
  <w:num w:numId="13">
    <w:abstractNumId w:val="9"/>
  </w:num>
  <w:num w:numId="14">
    <w:abstractNumId w:val="7"/>
  </w:num>
  <w:num w:numId="15">
    <w:abstractNumId w:val="11"/>
  </w:num>
  <w:num w:numId="16">
    <w:abstractNumId w:val="10"/>
  </w:num>
  <w:num w:numId="1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10F7"/>
    <w:rsid w:val="000224DE"/>
    <w:rsid w:val="000251D4"/>
    <w:rsid w:val="000259F3"/>
    <w:rsid w:val="00027B63"/>
    <w:rsid w:val="00030C1C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6430F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0FD7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284D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2B41"/>
    <w:rsid w:val="00443D3F"/>
    <w:rsid w:val="00446C8A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6C7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13599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66A95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2642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300A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4E2"/>
    <w:rsid w:val="009E6831"/>
    <w:rsid w:val="009E7AE6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5A64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3EEC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0E65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2CB5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DF786A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57893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B340C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4741"/>
    <w:rsid w:val="00EE6119"/>
    <w:rsid w:val="00EE6C4F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87032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7300A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97300A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7300A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7300A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7300A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97300A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7300A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7300A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shavua@most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jpeg"/><Relationship Id="rId2" Type="http://schemas.openxmlformats.org/officeDocument/2006/relationships/customXml" Target="../customXml/item2.xml"/><Relationship Id="rId16" Type="http://schemas.openxmlformats.org/officeDocument/2006/relationships/image" Target="media/image3.jp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466E4F9-A4B1-43E7-A83E-794F2EA45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534</Words>
  <Characters>2674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3202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Sigi Dan</cp:lastModifiedBy>
  <cp:revision>2</cp:revision>
  <cp:lastPrinted>2011-06-15T08:57:00Z</cp:lastPrinted>
  <dcterms:created xsi:type="dcterms:W3CDTF">2017-03-26T08:29:00Z</dcterms:created>
  <dcterms:modified xsi:type="dcterms:W3CDTF">2017-03-26T08:29:00Z</dcterms:modified>
</cp:coreProperties>
</file>